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before="0" w:line="276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spacing w:after="0" w:line="276" w:lineRule="auto"/>
        <w:ind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before="0" w:line="276" w:lineRule="auto"/>
        <w:ind w:left="0" w:firstLine="0"/>
        <w:jc w:val="center"/>
        <w:rPr>
          <w:color w:val="000000"/>
          <w:u w:val="none"/>
        </w:rPr>
      </w:pPr>
      <w:r w:rsidDel="00000000" w:rsidR="00000000" w:rsidRPr="00000000">
        <w:rPr>
          <w:color w:val="000000"/>
          <w:sz w:val="24"/>
          <w:szCs w:val="24"/>
          <w:u w:val="none"/>
          <w:rtl w:val="0"/>
        </w:rPr>
        <w:t xml:space="preserve">REDE MUNICIPAL DE PONTOS E PONTÕES DE CULTURA DE BALNEÁRIO CAMBORIÚ (SC)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before="0" w:line="276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before="0" w:line="276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hd w:fill="ffffff" w:val="clear"/>
        <w:spacing w:after="0" w:before="0" w:line="276" w:lineRule="auto"/>
        <w:ind w:lef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7">
      <w:pPr>
        <w:shd w:fill="ffffff" w:val="clear"/>
        <w:spacing w:after="0"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before="120" w:line="240" w:lineRule="auto"/>
        <w:ind w:left="0" w:firstLine="0"/>
        <w:jc w:val="center"/>
        <w:rPr>
          <w:smallCaps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ANEXO 03 -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0" w:line="240" w:lineRule="auto"/>
        <w:ind w:lef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CATEGORIA E CONCORRÊNCIA EM COTA (CONFORME ANEXO 01)</w:t>
      </w:r>
    </w:p>
    <w:p w:rsidR="00000000" w:rsidDel="00000000" w:rsidP="00000000" w:rsidRDefault="00000000" w:rsidRPr="00000000" w14:paraId="0000000B">
      <w:pPr>
        <w:shd w:fill="ffffff" w:val="clear"/>
        <w:tabs>
          <w:tab w:val="center" w:leader="none" w:pos="4320"/>
          <w:tab w:val="left" w:leader="none" w:pos="7770"/>
        </w:tabs>
        <w:spacing w:after="0" w:before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Marque a cota a qual a entidade cultural entende se enquadrar (observar quais as cotas previstas e exigências para comprovação no Anexo 02 e no Edital):</w:t>
      </w:r>
    </w:p>
    <w:p w:rsidR="00000000" w:rsidDel="00000000" w:rsidP="00000000" w:rsidRDefault="00000000" w:rsidRPr="00000000" w14:paraId="0000000C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Pessoa negra (entidade com maioria de dirigentes ou pessoas em posição de liderança negras)</w:t>
      </w:r>
    </w:p>
    <w:p w:rsidR="00000000" w:rsidDel="00000000" w:rsidP="00000000" w:rsidRDefault="00000000" w:rsidRPr="00000000" w14:paraId="0000000D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indígena (entidade com maioria de dirigentes ou pessoas em posição de liderança indígenas)</w:t>
      </w:r>
    </w:p>
    <w:p w:rsidR="00000000" w:rsidDel="00000000" w:rsidP="00000000" w:rsidRDefault="00000000" w:rsidRPr="00000000" w14:paraId="0000000E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com deficiência (entidade com maioria de dirigentes ou pessoas em posição de liderança </w:t>
      </w:r>
      <w:r w:rsidDel="00000000" w:rsidR="00000000" w:rsidRPr="00000000">
        <w:rPr>
          <w:b w:val="0"/>
          <w:sz w:val="24"/>
          <w:szCs w:val="24"/>
          <w:rtl w:val="0"/>
        </w:rPr>
        <w:t xml:space="preserve">com deficiência)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40" w:lineRule="auto"/>
        <w:ind w:left="0" w:hanging="2"/>
        <w:rPr>
          <w:b w:val="0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(    ) Entidades com trajetória declarada e comprovadamente ligadas às culturas populares e tradicionais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tabs>
          <w:tab w:val="center" w:leader="none" w:pos="4320"/>
          <w:tab w:val="left" w:leader="none" w:pos="7770"/>
        </w:tabs>
        <w:spacing w:after="0" w:before="0" w:line="240" w:lineRule="auto"/>
        <w:ind w:left="0" w:hanging="2"/>
        <w:rPr>
          <w:b w:val="0"/>
          <w:color w:val="000000"/>
        </w:rPr>
      </w:pPr>
      <w:r w:rsidDel="00000000" w:rsidR="00000000" w:rsidRPr="00000000">
        <w:rPr>
          <w:b w:val="0"/>
          <w:color w:val="000000"/>
          <w:sz w:val="24"/>
          <w:szCs w:val="24"/>
          <w:rtl w:val="0"/>
        </w:rPr>
        <w:t xml:space="preserve">(    ) Ampla concorrência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 ou coletivo tem trajetória comprovadamente ligada às culturas populares e tradicionais, considerando pertinente concorrer pela reserva de vagas, conforme item 7.8 do edital?*</w:t>
      </w:r>
    </w:p>
    <w:p w:rsidR="00000000" w:rsidDel="00000000" w:rsidP="00000000" w:rsidRDefault="00000000" w:rsidRPr="00000000" w14:paraId="00000013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Sim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15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*A Comissão de Seleção analisará as comprovações enviadas pela entidade na inscrição para avaliar se conta com trajetória comprovadamente ligada às culturas populares e tradicionais.</w:t>
      </w:r>
    </w:p>
    <w:p w:rsidR="00000000" w:rsidDel="00000000" w:rsidP="00000000" w:rsidRDefault="00000000" w:rsidRPr="00000000" w14:paraId="00000016">
      <w:pPr>
        <w:spacing w:after="0" w:before="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BÁSICAS DA ENTIDADE OU COLETIVO CULTURAL</w:t>
      </w: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147.0" w:type="dxa"/>
        <w:tblLayout w:type="fixed"/>
        <w:tblLook w:val="0000"/>
      </w:tblPr>
      <w:tblGrid>
        <w:gridCol w:w="2649"/>
        <w:gridCol w:w="105"/>
        <w:gridCol w:w="1050"/>
        <w:gridCol w:w="1594"/>
        <w:gridCol w:w="5092"/>
        <w:tblGridChange w:id="0">
          <w:tblGrid>
            <w:gridCol w:w="2649"/>
            <w:gridCol w:w="105"/>
            <w:gridCol w:w="1050"/>
            <w:gridCol w:w="1594"/>
            <w:gridCol w:w="50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8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 Nome da entidade ou coletivo cultural:</w:t>
            </w:r>
          </w:p>
          <w:p w:rsidR="00000000" w:rsidDel="00000000" w:rsidP="00000000" w:rsidRDefault="00000000" w:rsidRPr="00000000" w14:paraId="0000001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 CNPJ (se entidade):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Endereço:</w:t>
            </w:r>
          </w:p>
          <w:p w:rsidR="00000000" w:rsidDel="00000000" w:rsidP="00000000" w:rsidRDefault="00000000" w:rsidRPr="00000000" w14:paraId="0000002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2.3.1. Cidade: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2.3.2.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Número: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Complemento:</w:t>
            </w:r>
          </w:p>
          <w:p w:rsidR="00000000" w:rsidDel="00000000" w:rsidP="00000000" w:rsidRDefault="00000000" w:rsidRPr="00000000" w14:paraId="0000003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2.3.3. CEP: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 E-mail da entidade 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3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2.7. A entidade ou coletivo já é certificada pelo Ministério da Cultura, estando inscrita no Cadastro Nacional de Pontos e Pontões de Cultura? (consultar em </w:t>
            </w:r>
            <w:hyperlink r:id="rId7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www.gov.br/culturaviva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  <w:br w:type="textWrapping"/>
              <w:t xml:space="preserve">(  ) Sim, como Ponto de Cultura</w:t>
            </w:r>
          </w:p>
          <w:p w:rsidR="00000000" w:rsidDel="00000000" w:rsidP="00000000" w:rsidRDefault="00000000" w:rsidRPr="00000000" w14:paraId="0000004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Sim, como Pontão de Cultura</w:t>
            </w:r>
          </w:p>
          <w:p w:rsidR="00000000" w:rsidDel="00000000" w:rsidP="00000000" w:rsidRDefault="00000000" w:rsidRPr="00000000" w14:paraId="00000046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Não, a entidade ou coletivo pretende ser certificada como Ponto de Cultura por meio do presente Edital</w:t>
            </w:r>
          </w:p>
          <w:p w:rsidR="00000000" w:rsidDel="00000000" w:rsidP="00000000" w:rsidRDefault="00000000" w:rsidRPr="00000000" w14:paraId="0000004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2.8. Caso a entidade ou coletivo já seja certificada pelo Ministério da Cultura, estando inscrita no Cadastro Nacional de Pontos e Pontões de Cultura, coloque o link do certificado ou envie comprovante (não obrigatório):</w:t>
            </w:r>
          </w:p>
          <w:p w:rsidR="00000000" w:rsidDel="00000000" w:rsidP="00000000" w:rsidRDefault="00000000" w:rsidRPr="00000000" w14:paraId="0000004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after="120" w:before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d5b5" w:val="clear"/>
        <w:spacing w:after="120" w:before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INFORMAÇÕES BÁSICAS DA REPRESENTAÇÃO DA ENTIDADE OU COLETIVO CULTURAL</w:t>
      </w:r>
      <w:r w:rsidDel="00000000" w:rsidR="00000000" w:rsidRPr="00000000">
        <w:rPr>
          <w:rtl w:val="0"/>
        </w:rPr>
      </w:r>
    </w:p>
    <w:tbl>
      <w:tblPr>
        <w:tblStyle w:val="Table2"/>
        <w:tblW w:w="10490.0" w:type="dxa"/>
        <w:jc w:val="left"/>
        <w:tblInd w:w="-147.0" w:type="dxa"/>
        <w:tblLayout w:type="fixed"/>
        <w:tblLook w:val="0000"/>
      </w:tblPr>
      <w:tblGrid>
        <w:gridCol w:w="2649"/>
        <w:gridCol w:w="105"/>
        <w:gridCol w:w="1050"/>
        <w:gridCol w:w="1594"/>
        <w:gridCol w:w="900"/>
        <w:gridCol w:w="4192"/>
        <w:tblGridChange w:id="0">
          <w:tblGrid>
            <w:gridCol w:w="2649"/>
            <w:gridCol w:w="105"/>
            <w:gridCol w:w="1050"/>
            <w:gridCol w:w="1594"/>
            <w:gridCol w:w="900"/>
            <w:gridCol w:w="41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3.1. Nome (identidade / nome social):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A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3.2. Apelido/Nome Artístico, se houver: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3.3. Cargo: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3.4. Identidade de gênero: </w:t>
            </w:r>
          </w:p>
          <w:p w:rsidR="00000000" w:rsidDel="00000000" w:rsidP="00000000" w:rsidRDefault="00000000" w:rsidRPr="00000000" w14:paraId="0000006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(   ) Mulher cisgênera               (   ) Homem cisgênero               (   ) Mulher transgênera </w:t>
            </w:r>
          </w:p>
          <w:p w:rsidR="00000000" w:rsidDel="00000000" w:rsidP="00000000" w:rsidRDefault="00000000" w:rsidRPr="00000000" w14:paraId="00000068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Homem transgênero         (   ) Pessoa não binária              (   ) Travesti</w:t>
            </w:r>
          </w:p>
          <w:p w:rsidR="00000000" w:rsidDel="00000000" w:rsidP="00000000" w:rsidRDefault="00000000" w:rsidRPr="00000000" w14:paraId="0000006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Não desejo informar   </w:t>
            </w:r>
          </w:p>
          <w:p w:rsidR="00000000" w:rsidDel="00000000" w:rsidP="00000000" w:rsidRDefault="00000000" w:rsidRPr="00000000" w14:paraId="0000006A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3.4.1. (   ) Outra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3.5. Orientação Sexual:</w:t>
            </w:r>
          </w:p>
          <w:p w:rsidR="00000000" w:rsidDel="00000000" w:rsidP="00000000" w:rsidRDefault="00000000" w:rsidRPr="00000000" w14:paraId="0000007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Lésbica                                  (    ) Gay                                     (    ) Bissexual</w:t>
            </w:r>
          </w:p>
          <w:p w:rsidR="00000000" w:rsidDel="00000000" w:rsidP="00000000" w:rsidRDefault="00000000" w:rsidRPr="00000000" w14:paraId="00000072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Assexual                            (    ) Pansexual                              (    ) Heterosexual</w:t>
            </w:r>
          </w:p>
          <w:p w:rsidR="00000000" w:rsidDel="00000000" w:rsidP="00000000" w:rsidRDefault="00000000" w:rsidRPr="00000000" w14:paraId="0000007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Não desejo informar          3.5.1. (    ) Outros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3.6. Trata-se de pessoa negra ou de matriz africana ou de terreiro?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3.7. Trata-se de pessoa indígena ou de povos e comunidades tradicionais?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 Trata-se de pessoa com deficiência? SIM (   )   NÃO (   )</w:t>
            </w:r>
          </w:p>
          <w:p w:rsidR="00000000" w:rsidDel="00000000" w:rsidP="00000000" w:rsidRDefault="00000000" w:rsidRPr="00000000" w14:paraId="00000086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3.8.1. Caso tenha marcado "sim", indique o tipo de deficiência: </w:t>
            </w:r>
          </w:p>
          <w:p w:rsidR="00000000" w:rsidDel="00000000" w:rsidP="00000000" w:rsidRDefault="00000000" w:rsidRPr="00000000" w14:paraId="0000008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 Endereço:</w:t>
            </w:r>
          </w:p>
          <w:p w:rsidR="00000000" w:rsidDel="00000000" w:rsidP="00000000" w:rsidRDefault="00000000" w:rsidRPr="00000000" w14:paraId="0000008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3.9.1. Cidade: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3.9.2.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A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C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3.9.4. Número: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3.9.5. Complemento:</w:t>
            </w:r>
          </w:p>
          <w:p w:rsidR="00000000" w:rsidDel="00000000" w:rsidP="00000000" w:rsidRDefault="00000000" w:rsidRPr="00000000" w14:paraId="0000009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3.9.6. CEP: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3.10.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3.11. Data de Nascimento: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8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3.12. RG: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C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3.13. CPF:</w:t>
            </w:r>
          </w:p>
          <w:p w:rsidR="00000000" w:rsidDel="00000000" w:rsidP="00000000" w:rsidRDefault="00000000" w:rsidRPr="00000000" w14:paraId="000000A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E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3.14. E-mail: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4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3.15.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B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3.16. Sua principal fonte de renda é por meio de atividade cultural?</w:t>
            </w:r>
          </w:p>
          <w:p w:rsidR="00000000" w:rsidDel="00000000" w:rsidP="00000000" w:rsidRDefault="00000000" w:rsidRPr="00000000" w14:paraId="000000BC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 ) Sim (   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Qual sua ocupação dentro da cultura?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Há quanto tempo você trabalha neste setor cultural?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    ) até 2 anos (   ) de 2 a 5 anos (    ) de 5 a 10 anos (   ) mais de 10 anos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spacing w:after="120" w:before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d5b5" w:val="clear"/>
        <w:spacing w:after="120" w:before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EXPERIÊNCIAS DA ENTIDADE OU COLETIVO CULTURAL</w:t>
      </w:r>
      <w:r w:rsidDel="00000000" w:rsidR="00000000" w:rsidRPr="00000000">
        <w:rPr>
          <w:rtl w:val="0"/>
        </w:rPr>
      </w:r>
    </w:p>
    <w:tbl>
      <w:tblPr>
        <w:tblStyle w:val="Table3"/>
        <w:tblW w:w="10490.0" w:type="dxa"/>
        <w:jc w:val="left"/>
        <w:tblInd w:w="-147.0" w:type="dxa"/>
        <w:tblLayout w:type="fixed"/>
        <w:tblLook w:val="0000"/>
      </w:tblPr>
      <w:tblGrid>
        <w:gridCol w:w="10490"/>
        <w:tblGridChange w:id="0">
          <w:tblGrid>
            <w:gridCol w:w="1049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Há quanto tempo a entidade ou coletivo cultural atua no setor cultural?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  ) menos de 3 anos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de 3 a 5 anos (    ) de 6 a 10 anos (    ) de 10 a 15 anos (    ) mais de 15 anos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Os espaços, os ambientes e os recursos disponíveis são suficientes para a manutenção das atividades da iniciativa cultural?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SIM    (   ) 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Quais são os principais desafios/dificuldades que a entidade ou coletivo cultural enfrenta na atuação dentro do seu setor cultural e para manter as atividades?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Administrativos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Estruturais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Geográficos / de localização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Econômicos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Políticos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Sociais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Saúde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Parcerias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Formação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Desinteresse do público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4.3.1. (    ) Outro: 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shd w:fill="auto" w:val="clear"/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1"/>
          <w:numId w:val="1"/>
        </w:numPr>
        <w:shd w:fill="auto" w:val="clear"/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atividades culturais realizadas pela candidatura acontecem em quais dessas áreas?</w:t>
      </w:r>
      <w:r w:rsidDel="00000000" w:rsidR="00000000" w:rsidRPr="00000000">
        <w:rPr>
          <w:rtl w:val="0"/>
        </w:rPr>
      </w:r>
    </w:p>
    <w:tbl>
      <w:tblPr>
        <w:tblStyle w:val="Table4"/>
        <w:tblW w:w="10489.0" w:type="dxa"/>
        <w:jc w:val="left"/>
        <w:tblInd w:w="-152.0" w:type="dxa"/>
        <w:tblLayout w:type="fixed"/>
        <w:tblLook w:val="0600"/>
      </w:tblPr>
      <w:tblGrid>
        <w:gridCol w:w="568"/>
        <w:gridCol w:w="3827"/>
        <w:gridCol w:w="709"/>
        <w:gridCol w:w="5385"/>
        <w:tblGridChange w:id="0">
          <w:tblGrid>
            <w:gridCol w:w="568"/>
            <w:gridCol w:w="3827"/>
            <w:gridCol w:w="709"/>
            <w:gridCol w:w="53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central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áreas atingidas por barragem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periférica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territórios indígenas (demarcados ou em processo de demarcação)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rural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comunidades quilombolas (terra intitulada ou em processo de titulação, com registro na Fundação Cultural Palmares)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fronteira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 de povos e comunidades tradicionais (ribeirinhos, louceiros, cipozeiros, pequizeiros, vazanteiros, povos do mar etc)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 de vulnerabilidade social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com baixo Índice de Desenvolvimento Humano - IDH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unidades habitacionais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alto índice de violência</w:t>
            </w:r>
          </w:p>
        </w:tc>
      </w:tr>
    </w:tbl>
    <w:p w:rsidR="00000000" w:rsidDel="00000000" w:rsidP="00000000" w:rsidRDefault="00000000" w:rsidRPr="00000000" w14:paraId="000000FC">
      <w:pPr>
        <w:tabs>
          <w:tab w:val="left" w:leader="none" w:pos="540"/>
        </w:tabs>
        <w:spacing w:after="120" w:before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1"/>
          <w:numId w:val="1"/>
        </w:numP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com quais ações estruturantes da Cultura Viva?</w:t>
      </w:r>
      <w:r w:rsidDel="00000000" w:rsidR="00000000" w:rsidRPr="00000000">
        <w:rPr>
          <w:rtl w:val="0"/>
        </w:rPr>
      </w:r>
    </w:p>
    <w:tbl>
      <w:tblPr>
        <w:tblStyle w:val="Table5"/>
        <w:tblW w:w="10489.0" w:type="dxa"/>
        <w:jc w:val="left"/>
        <w:tblInd w:w="-152.0" w:type="dxa"/>
        <w:tblLayout w:type="fixed"/>
        <w:tblLook w:val="0600"/>
      </w:tblPr>
      <w:tblGrid>
        <w:gridCol w:w="568"/>
        <w:gridCol w:w="4393"/>
        <w:gridCol w:w="568"/>
        <w:gridCol w:w="4960"/>
        <w:tblGridChange w:id="0">
          <w:tblGrid>
            <w:gridCol w:w="568"/>
            <w:gridCol w:w="4393"/>
            <w:gridCol w:w="568"/>
            <w:gridCol w:w="49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intercâmbio e residências artístico-culturais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livro, leitura e literatura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comunicação e mídia livre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memória e patrimônio cultural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educação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meio ambiente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saúde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juventude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conhecimentos tradicionais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infância e adolescência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 viva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direitos humanos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circense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 e solidária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4.5.1. outra. Qual?________________________</w:t>
            </w:r>
          </w:p>
        </w:tc>
      </w:tr>
    </w:tbl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1"/>
          <w:numId w:val="1"/>
        </w:numP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com quais áreas e temas de conhecimento que podem ser compartilhados?</w:t>
      </w:r>
      <w:r w:rsidDel="00000000" w:rsidR="00000000" w:rsidRPr="00000000">
        <w:rPr>
          <w:rtl w:val="0"/>
        </w:rPr>
      </w:r>
    </w:p>
    <w:tbl>
      <w:tblPr>
        <w:tblStyle w:val="Table6"/>
        <w:tblW w:w="10489.0" w:type="dxa"/>
        <w:jc w:val="left"/>
        <w:tblInd w:w="-152.0" w:type="dxa"/>
        <w:tblLayout w:type="fixed"/>
        <w:tblLook w:val="0600"/>
      </w:tblPr>
      <w:tblGrid>
        <w:gridCol w:w="568"/>
        <w:gridCol w:w="3402"/>
        <w:gridCol w:w="566"/>
        <w:gridCol w:w="2552"/>
        <w:gridCol w:w="566"/>
        <w:gridCol w:w="2835"/>
        <w:tblGridChange w:id="0">
          <w:tblGrid>
            <w:gridCol w:w="568"/>
            <w:gridCol w:w="3402"/>
            <w:gridCol w:w="566"/>
            <w:gridCol w:w="2552"/>
            <w:gridCol w:w="566"/>
            <w:gridCol w:w="28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Antropologia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Popular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Meio Ambiente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Arqueologia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Dança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Mídias Sociais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Arquitetura-Urbanismo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Arquivo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Direito Autoral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Museu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de Rua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Música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Digital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Novas Mídias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 Visuais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Imaterial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Artesanato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Filosofia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Audiovisual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Fotografia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Pesquisa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Gastronomia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Produção Cultural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Gestão Cultural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Rádio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Comunicação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História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Saúde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Cigana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Jogos Eletrônicos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Sociologia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Jornalismo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Teatro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Estrangeira (imigrantes)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Leitura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Televisão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Cultura Indígena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Turismo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LGBT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4.6.1. Outro. Qual?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Negra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numPr>
          <w:ilvl w:val="1"/>
          <w:numId w:val="1"/>
        </w:numP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diretamente com qual público?</w:t>
      </w:r>
      <w:r w:rsidDel="00000000" w:rsidR="00000000" w:rsidRPr="00000000">
        <w:rPr>
          <w:rtl w:val="0"/>
        </w:rPr>
      </w:r>
    </w:p>
    <w:tbl>
      <w:tblPr>
        <w:tblStyle w:val="Table7"/>
        <w:tblW w:w="10489.0" w:type="dxa"/>
        <w:jc w:val="left"/>
        <w:tblInd w:w="-152.0" w:type="dxa"/>
        <w:tblLayout w:type="fixed"/>
        <w:tblLook w:val="0600"/>
      </w:tblPr>
      <w:tblGrid>
        <w:gridCol w:w="568"/>
        <w:gridCol w:w="3402"/>
        <w:gridCol w:w="566"/>
        <w:gridCol w:w="2552"/>
        <w:gridCol w:w="566"/>
        <w:gridCol w:w="2835"/>
        <w:tblGridChange w:id="0">
          <w:tblGrid>
            <w:gridCol w:w="568"/>
            <w:gridCol w:w="3402"/>
            <w:gridCol w:w="566"/>
            <w:gridCol w:w="2552"/>
            <w:gridCol w:w="566"/>
            <w:gridCol w:w="28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Afro-Brasileiros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Mulheres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Baixa Renda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Ciganos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Pescadores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Grupos assentados de reforma agrária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Estudantes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com deficiência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Mestres, praticantes, brincantes e grupos culturais populares, urbanos e rurais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Agentes culturais, artistas e grupos artísticos e culturais independentes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em situação de sofrimento psíquico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ou grupos vítimas de violência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Rua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sem teto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Imigrantes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em regime prisional, em privação de liberdade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atingida por barragens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Indígenas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Povos e Comunidades Tradicionais de Matriz Africana e de Terreiro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de regiões fronteiriças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 e Adolescentes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Quilombolas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em áreas de vulnerabilidade social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Juventude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Ribeirinhos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4.7.1. Outro. Qual?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LGBTQIA+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Rural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widowControl w:val="0"/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numPr>
          <w:ilvl w:val="2"/>
          <w:numId w:val="2"/>
        </w:numP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a faixa etária do público atendido diretamente:</w:t>
      </w:r>
      <w:r w:rsidDel="00000000" w:rsidR="00000000" w:rsidRPr="00000000">
        <w:rPr>
          <w:rtl w:val="0"/>
        </w:rPr>
      </w:r>
    </w:p>
    <w:tbl>
      <w:tblPr>
        <w:tblStyle w:val="Table8"/>
        <w:tblW w:w="10489.0" w:type="dxa"/>
        <w:jc w:val="left"/>
        <w:tblInd w:w="-152.0" w:type="dxa"/>
        <w:tblLayout w:type="fixed"/>
        <w:tblLook w:val="0600"/>
      </w:tblPr>
      <w:tblGrid>
        <w:gridCol w:w="568"/>
        <w:gridCol w:w="9921"/>
        <w:tblGridChange w:id="0">
          <w:tblGrid>
            <w:gridCol w:w="568"/>
            <w:gridCol w:w="99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widowControl w:val="0"/>
              <w:tabs>
                <w:tab w:val="left" w:leader="none" w:pos="934"/>
              </w:tabs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Primeira Infância: 0 a 6 anos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widowControl w:val="0"/>
              <w:tabs>
                <w:tab w:val="left" w:leader="none" w:pos="934"/>
              </w:tabs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Crianças: 7 a 11 anos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widowControl w:val="0"/>
              <w:tabs>
                <w:tab w:val="left" w:leader="none" w:pos="934"/>
              </w:tabs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Adolescentes e Jovens: 12 a 29 anos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widowControl w:val="0"/>
              <w:tabs>
                <w:tab w:val="left" w:leader="none" w:pos="934"/>
              </w:tabs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Adultos: 30 a 59 anos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widowControl w:val="0"/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widowControl w:val="0"/>
              <w:tabs>
                <w:tab w:val="left" w:leader="none" w:pos="934"/>
              </w:tabs>
              <w:spacing w:after="12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Idosos: maior de 60 anos</w:t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40"/>
        </w:tabs>
        <w:spacing w:after="120" w:before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numPr>
          <w:ilvl w:val="2"/>
          <w:numId w:val="2"/>
        </w:numPr>
        <w:shd w:fill="auto" w:val="clear"/>
        <w:spacing w:after="120" w:before="0" w:line="240" w:lineRule="auto"/>
        <w:ind w:left="0" w:right="0" w:firstLine="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a quantidade aproximada de público atendida diretamente por ano?</w:t>
      </w:r>
      <w:r w:rsidDel="00000000" w:rsidR="00000000" w:rsidRPr="00000000">
        <w:rPr>
          <w:rtl w:val="0"/>
        </w:rPr>
      </w:r>
    </w:p>
    <w:tbl>
      <w:tblPr>
        <w:tblStyle w:val="Table9"/>
        <w:tblW w:w="10489.0" w:type="dxa"/>
        <w:jc w:val="left"/>
        <w:tblInd w:w="-152.0" w:type="dxa"/>
        <w:tblLayout w:type="fixed"/>
        <w:tblLook w:val="0400"/>
      </w:tblPr>
      <w:tblGrid>
        <w:gridCol w:w="585"/>
        <w:gridCol w:w="9904"/>
        <w:tblGridChange w:id="0">
          <w:tblGrid>
            <w:gridCol w:w="585"/>
            <w:gridCol w:w="99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8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9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até 50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A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B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51 a 100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C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D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101 a 200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E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F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201 a 400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0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1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401 a 600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2">
            <w:pPr>
              <w:spacing w:after="120" w:before="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3">
            <w:pPr>
              <w:spacing w:after="120" w:before="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mais de 601 pessoas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tabs>
          <w:tab w:val="left" w:leader="none" w:pos="540"/>
        </w:tabs>
        <w:spacing w:after="120" w:before="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Descreva as atividades desenvolvidas pela entidade ou coletivo cultural. </w:t>
      </w:r>
      <w:r w:rsidDel="00000000" w:rsidR="00000000" w:rsidRPr="00000000">
        <w:rPr>
          <w:b w:val="1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representa iniciativas culturais já desenvolvidas por comunidades, grupos e redes de colaboração?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Quais estratégias a entidade ou coletivo cultural adota para promover, ampliar e garantir a criação e a produção artística e cultural?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incentiva a preservação da cultura brasileira?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exploração de espaços públicos e privados para serem disponibilizados para a ação cultural?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aumenta a visibilidade das diversas iniciativas culturais?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a diversidade cultural brasileira, garantindo diálogos interculturais?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garante acesso aos meios de fruição, produção e difusão cultural?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assegura a inclusão cultural da população idosa, de mulheres, jovens, pessoas negras, com deficiência, LGBTQIAP+ e/ou de baixa renda, combatendo as desigualdades sociais?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contribui para o fortalecimento da autonomia social das comunidades?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o intercâmbio entre diferentes segmentos da comunidade?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articulação das redes sociais e culturais e dessas com a educação?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adota princípios de gestão compartilhada entre atores culturais não governamentais e o Estado?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fomenta as economias solidária e criativa?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protege o patrimônio cultural material, imaterial e promove as memórias comunitárias?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apoia e incentiva manifestações culturais populares e tradicionais? Se sim,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realiza atividades culturais gratuitas e abertas com regularidade na comunidade? Se sim como?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 ações da entidade ou coletivo estão relacionadas aos eixos estruturantes da Política Nacional de Cultura Viva (PNCV), por meio de ações nas áreas de formação, produção e/ou difusão sociocultural de maneira continuada?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possui articulação com outras organizações, compondo Frentes, Redes, Conselhos, Comissões, dentre outros espaços de participação e incidência política em áreas sinérgicas a PNCV? Se sim, quais?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A iniciativa cultural é atendida ou apoiada por programas, projetos e ações de governo (municipal, estadual ou federal) ou de organizações não governamentais? Cite quais são.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numPr>
          <w:ilvl w:val="1"/>
          <w:numId w:val="2"/>
        </w:numP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Informe se a entidade ou coletivo cultural já foi selecionada em algum Edital de apoio da Cultura Viva.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120" w:before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) Federal        (   ) Estadual        (   ) Distrital         (   ) Municipal         (  ) Não foi selecionada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numPr>
          <w:ilvl w:val="2"/>
          <w:numId w:val="4"/>
        </w:numPr>
        <w:shd w:fill="auto" w:val="clear"/>
        <w:tabs>
          <w:tab w:val="left" w:leader="none" w:pos="0"/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já foi selecionada, escreva em qual(is) e o(s) anos(s):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DADOS BANCÁRIOS (PARA O CASO DE PREMIAÇÃO)</w:t>
      </w:r>
    </w:p>
    <w:tbl>
      <w:tblPr>
        <w:tblStyle w:val="Table10"/>
        <w:tblW w:w="10275.0" w:type="dxa"/>
        <w:jc w:val="left"/>
        <w:tblInd w:w="-15.0" w:type="dxa"/>
        <w:tblLayout w:type="fixed"/>
        <w:tblLook w:val="0600"/>
      </w:tblPr>
      <w:tblGrid>
        <w:gridCol w:w="1875"/>
        <w:gridCol w:w="2081"/>
        <w:gridCol w:w="1485"/>
        <w:gridCol w:w="2269"/>
        <w:gridCol w:w="2565"/>
        <w:tblGridChange w:id="0">
          <w:tblGrid>
            <w:gridCol w:w="1875"/>
            <w:gridCol w:w="2081"/>
            <w:gridCol w:w="1485"/>
            <w:gridCol w:w="2269"/>
            <w:gridCol w:w="256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Banco:</w:t>
            </w:r>
          </w:p>
          <w:p w:rsidR="00000000" w:rsidDel="00000000" w:rsidP="00000000" w:rsidRDefault="00000000" w:rsidRPr="00000000" w14:paraId="00000216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Nome do Banco: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Agência: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corrente</w:t>
            </w:r>
          </w:p>
          <w:p w:rsidR="00000000" w:rsidDel="00000000" w:rsidP="00000000" w:rsidRDefault="00000000" w:rsidRPr="00000000" w14:paraId="0000021A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poupança</w:t>
            </w:r>
          </w:p>
          <w:p w:rsidR="00000000" w:rsidDel="00000000" w:rsidP="00000000" w:rsidRDefault="00000000" w:rsidRPr="00000000" w14:paraId="0000021B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Conta: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C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Praça de Pagamento:</w:t>
            </w:r>
          </w:p>
          <w:p w:rsidR="00000000" w:rsidDel="00000000" w:rsidP="00000000" w:rsidRDefault="00000000" w:rsidRPr="00000000" w14:paraId="0000021D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widowControl w:val="0"/>
              <w:spacing w:after="120" w:before="24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 w:rsidR="00000000" w:rsidDel="00000000" w:rsidP="00000000" w:rsidRDefault="00000000" w:rsidRPr="00000000" w14:paraId="0000021F">
            <w:pPr>
              <w:widowControl w:val="0"/>
              <w:spacing w:after="120" w:before="240" w:line="240" w:lineRule="auto"/>
              <w:ind w:left="0" w:firstLine="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candidatura como “entidade”, o prêmio será pago exclusivamente em conta corrente que tenha a instituição como titular. Para tanto, não poderá ser indicada conta utilizada para convênio ou instrumentos similares.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4">
      <w:pPr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DECLARAÇÕES</w:t>
      </w:r>
    </w:p>
    <w:p w:rsidR="00000000" w:rsidDel="00000000" w:rsidP="00000000" w:rsidRDefault="00000000" w:rsidRPr="00000000" w14:paraId="00000226">
      <w:pPr>
        <w:shd w:fill="ffffff" w:val="clear"/>
        <w:tabs>
          <w:tab w:val="left" w:leader="none" w:pos="567"/>
        </w:tabs>
        <w:spacing w:after="120" w:before="24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__________________________________________, responsável legal pela entidade ou coletivo cultural ora concorrente, DECLARO, para os devidos fins, e sob as penas da lei que:</w:t>
      </w:r>
    </w:p>
    <w:p w:rsidR="00000000" w:rsidDel="00000000" w:rsidP="00000000" w:rsidRDefault="00000000" w:rsidRPr="00000000" w14:paraId="00000227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dos meus direitos, deveres e procedimentos definidos pelos atos normativos que regem o Edital de Seleção, zelando pela observância das suas determinações;</w:t>
      </w:r>
    </w:p>
    <w:p w:rsidR="00000000" w:rsidDel="00000000" w:rsidP="00000000" w:rsidRDefault="00000000" w:rsidRPr="00000000" w14:paraId="00000228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todos os regramentos e obrigações previstas no edital, seja nas fases de seleção e habilitação, seja na eventual premiação.</w:t>
      </w:r>
    </w:p>
    <w:p w:rsidR="00000000" w:rsidDel="00000000" w:rsidP="00000000" w:rsidRDefault="00000000" w:rsidRPr="00000000" w14:paraId="00000229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as informações e documentos apresentados neste processo seletivo são de minha inteira responsabilidade, sendo a expressão da verdade;</w:t>
      </w:r>
    </w:p>
    <w:p w:rsidR="00000000" w:rsidDel="00000000" w:rsidP="00000000" w:rsidRDefault="00000000" w:rsidRPr="00000000" w14:paraId="0000022A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me enquadro em quaisquer das vedações dispostas no Edital de Seleção;</w:t>
      </w:r>
    </w:p>
    <w:p w:rsidR="00000000" w:rsidDel="00000000" w:rsidP="00000000" w:rsidRDefault="00000000" w:rsidRPr="00000000" w14:paraId="0000022B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existe plágio no projeto apresentado, assumindo integralmente a autoria e respondendo exclusivamente por eventuais acusações ou pleitos nesse sentido;</w:t>
      </w:r>
    </w:p>
    <w:p w:rsidR="00000000" w:rsidDel="00000000" w:rsidP="00000000" w:rsidRDefault="00000000" w:rsidRPr="00000000" w14:paraId="0000022C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Autorizo a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Prefeitura Municipal de Balneário Camboriú </w:t>
      </w:r>
      <w:r w:rsidDel="00000000" w:rsidR="00000000" w:rsidRPr="00000000">
        <w:rPr>
          <w:sz w:val="24"/>
          <w:szCs w:val="24"/>
          <w:rtl w:val="0"/>
        </w:rPr>
        <w:t xml:space="preserve">e o Ministério da Cultura a publicar e divulgar, mediante reprodução, distribuição, comunicação ao público e quaisquer outras modalidades de utilização, sem quaisquer ônus, por tempo indeterminado, os conteúdos da inscrição;</w:t>
      </w:r>
    </w:p>
    <w:p w:rsidR="00000000" w:rsidDel="00000000" w:rsidP="00000000" w:rsidRDefault="00000000" w:rsidRPr="00000000" w14:paraId="0000022D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:rsidR="00000000" w:rsidDel="00000000" w:rsidP="00000000" w:rsidRDefault="00000000" w:rsidRPr="00000000" w14:paraId="0000022E">
      <w:pPr>
        <w:shd w:fill="ffffff" w:val="clear"/>
        <w:tabs>
          <w:tab w:val="left" w:leader="none" w:pos="567"/>
        </w:tabs>
        <w:spacing w:after="120" w:before="24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esta ser a expressão da minha vontade, declaro que assumo total responsabilidade pela veracidade das informações e pelos documentos apresentados, cujos direitos autorais estejam protegidos pela legislação vigente.</w:t>
      </w:r>
    </w:p>
    <w:p w:rsidR="00000000" w:rsidDel="00000000" w:rsidP="00000000" w:rsidRDefault="00000000" w:rsidRPr="00000000" w14:paraId="0000022F">
      <w:pPr>
        <w:widowControl w:val="0"/>
        <w:tabs>
          <w:tab w:val="left" w:leader="none" w:pos="567"/>
          <w:tab w:val="left" w:leader="none" w:pos="1134"/>
        </w:tabs>
        <w:spacing w:after="120" w:before="24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widowControl w:val="0"/>
        <w:spacing w:after="120" w:before="240" w:line="240" w:lineRule="auto"/>
        <w:ind w:left="0"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(Local e data) _____________________,________/_______/ _______.</w:t>
      </w:r>
    </w:p>
    <w:p w:rsidR="00000000" w:rsidDel="00000000" w:rsidP="00000000" w:rsidRDefault="00000000" w:rsidRPr="00000000" w14:paraId="00000231">
      <w:pPr>
        <w:spacing w:after="120" w:before="24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spacing w:after="120" w:before="240" w:line="240" w:lineRule="auto"/>
        <w:ind w:left="0" w:hanging="2"/>
        <w:jc w:val="center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233">
      <w:pPr>
        <w:spacing w:after="0" w:before="0" w:line="24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234">
      <w:pPr>
        <w:spacing w:after="0" w:before="0" w:line="240" w:lineRule="auto"/>
        <w:ind w:left="0" w:hanging="2"/>
        <w:jc w:val="center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235">
      <w:pPr>
        <w:spacing w:after="0" w:before="0" w:line="240" w:lineRule="auto"/>
        <w:ind w:left="0" w:hanging="2"/>
        <w:jc w:val="center"/>
        <w:rPr>
          <w:b w:val="1"/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3" w:top="1116" w:left="851" w:right="849" w:header="550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8">
    <w:pPr>
      <w:spacing w:line="240" w:lineRule="auto"/>
      <w:ind w:left="0" w:firstLine="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4782185</wp:posOffset>
          </wp:positionH>
          <wp:positionV relativeFrom="paragraph">
            <wp:posOffset>114300</wp:posOffset>
          </wp:positionV>
          <wp:extent cx="1764665" cy="615315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812" r="0" t="91542"/>
                  <a:stretch>
                    <a:fillRect/>
                  </a:stretch>
                </pic:blipFill>
                <pic:spPr>
                  <a:xfrm>
                    <a:off x="0" y="0"/>
                    <a:ext cx="1764665" cy="6153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2966720</wp:posOffset>
          </wp:positionH>
          <wp:positionV relativeFrom="paragraph">
            <wp:posOffset>98425</wp:posOffset>
          </wp:positionV>
          <wp:extent cx="1546225" cy="664845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6" l="0" r="81922" t="93159"/>
                  <a:stretch>
                    <a:fillRect/>
                  </a:stretch>
                </pic:blipFill>
                <pic:spPr>
                  <a:xfrm>
                    <a:off x="0" y="0"/>
                    <a:ext cx="1546225" cy="6648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76200</wp:posOffset>
              </wp:positionV>
              <wp:extent cx="1486535" cy="735330"/>
              <wp:effectExtent b="0" l="0" r="0" t="0"/>
              <wp:wrapNone/>
              <wp:docPr id="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602950" y="3412600"/>
                        <a:ext cx="1486535" cy="735330"/>
                        <a:chOff x="4602950" y="3412600"/>
                        <a:chExt cx="1486100" cy="734800"/>
                      </a:xfrm>
                    </wpg:grpSpPr>
                    <wpg:grpSp>
                      <wpg:cNvGrpSpPr/>
                      <wpg:grpSpPr>
                        <a:xfrm>
                          <a:off x="4602960" y="3412620"/>
                          <a:ext cx="1486080" cy="734760"/>
                          <a:chOff x="0" y="0"/>
                          <a:chExt cx="1486080" cy="73476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1486075" cy="73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0" y="0"/>
                            <a:ext cx="1486080" cy="734760"/>
                            <a:chOff x="0" y="0"/>
                            <a:chExt cx="1486080" cy="73476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1486080" cy="734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60517" t="0"/>
                            <a:stretch/>
                          </pic:blipFill>
                          <pic:spPr>
                            <a:xfrm>
                              <a:off x="0" y="0"/>
                              <a:ext cx="1486080" cy="734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76200</wp:posOffset>
              </wp:positionV>
              <wp:extent cx="1486535" cy="735330"/>
              <wp:effectExtent b="0" l="0" r="0" t="0"/>
              <wp:wrapNone/>
              <wp:docPr id="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86535" cy="7353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1939289</wp:posOffset>
          </wp:positionH>
          <wp:positionV relativeFrom="paragraph">
            <wp:posOffset>130810</wp:posOffset>
          </wp:positionV>
          <wp:extent cx="619125" cy="542925"/>
          <wp:effectExtent b="0" l="0" r="0" t="0"/>
          <wp:wrapSquare wrapText="bothSides" distB="0" distT="0" distL="0" distR="0"/>
          <wp:docPr id="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125" cy="542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39">
    <w:pPr>
      <w:spacing w:after="240" w:before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6">
    <w:pPr>
      <w:tabs>
        <w:tab w:val="center" w:leader="none" w:pos="4252"/>
        <w:tab w:val="right" w:leader="none" w:pos="8504"/>
      </w:tabs>
      <w:spacing w:after="0" w:before="0" w:line="240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-122554</wp:posOffset>
          </wp:positionH>
          <wp:positionV relativeFrom="paragraph">
            <wp:posOffset>-327659</wp:posOffset>
          </wp:positionV>
          <wp:extent cx="1181100" cy="67500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1787" l="0" r="79310" t="0"/>
                  <a:stretch>
                    <a:fillRect/>
                  </a:stretch>
                </pic:blipFill>
                <pic:spPr>
                  <a:xfrm>
                    <a:off x="0" y="0"/>
                    <a:ext cx="1181100" cy="67500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37">
    <w:pPr>
      <w:keepNext w:val="0"/>
      <w:keepLines w:val="0"/>
      <w:widowControl w:val="1"/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4"/>
      <w:numFmt w:val="decimal"/>
      <w:lvlText w:val="%1.%2."/>
      <w:lvlJc w:val="left"/>
      <w:pPr>
        <w:ind w:left="718" w:hanging="720"/>
      </w:pPr>
      <w:rPr/>
    </w:lvl>
    <w:lvl w:ilvl="2">
      <w:start w:val="1"/>
      <w:numFmt w:val="decimal"/>
      <w:lvlText w:val="%1.%2.%3."/>
      <w:lvlJc w:val="left"/>
      <w:pPr>
        <w:ind w:left="716" w:hanging="720"/>
      </w:pPr>
      <w:rPr/>
    </w:lvl>
    <w:lvl w:ilvl="3">
      <w:start w:val="1"/>
      <w:numFmt w:val="decimal"/>
      <w:lvlText w:val="%1.%2.%3.%4."/>
      <w:lvlJc w:val="left"/>
      <w:pPr>
        <w:ind w:left="1074" w:hanging="1080"/>
      </w:pPr>
      <w:rPr/>
    </w:lvl>
    <w:lvl w:ilvl="4">
      <w:start w:val="1"/>
      <w:numFmt w:val="decimal"/>
      <w:lvlText w:val="%1.%2.%3.%4.%5."/>
      <w:lvlJc w:val="left"/>
      <w:pPr>
        <w:ind w:left="1072" w:hanging="1080"/>
      </w:pPr>
      <w:rPr/>
    </w:lvl>
    <w:lvl w:ilvl="5">
      <w:start w:val="1"/>
      <w:numFmt w:val="decimal"/>
      <w:lvlText w:val="%1.%2.%3.%4.%5.%6."/>
      <w:lvlJc w:val="left"/>
      <w:pPr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540" w:hanging="540"/>
      </w:pPr>
      <w:rPr/>
    </w:lvl>
    <w:lvl w:ilvl="1">
      <w:start w:val="7"/>
      <w:numFmt w:val="decimal"/>
      <w:lvlText w:val="%1.%2."/>
      <w:lvlJc w:val="left"/>
      <w:pPr>
        <w:ind w:left="719" w:hanging="720"/>
      </w:pPr>
      <w:rPr/>
    </w:lvl>
    <w:lvl w:ilvl="2">
      <w:start w:val="2"/>
      <w:numFmt w:val="decimal"/>
      <w:lvlText w:val="%1.%2.%3."/>
      <w:lvlJc w:val="left"/>
      <w:pPr>
        <w:ind w:left="718" w:hanging="720"/>
      </w:pPr>
      <w:rPr>
        <w:b w:val="1"/>
      </w:rPr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2"/>
        <w:szCs w:val="22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2"/>
        <w:szCs w:val="22"/>
        <w:vertAlign w:val="baseline"/>
      </w:rPr>
    </w:lvl>
  </w:abstractNum>
  <w:abstractNum w:abstractNumId="4">
    <w:lvl w:ilvl="0">
      <w:start w:val="4"/>
      <w:numFmt w:val="decimal"/>
      <w:lvlText w:val="%1."/>
      <w:lvlJc w:val="left"/>
      <w:pPr>
        <w:ind w:left="660" w:hanging="660"/>
      </w:pPr>
      <w:rPr/>
    </w:lvl>
    <w:lvl w:ilvl="1">
      <w:start w:val="17"/>
      <w:numFmt w:val="decimal"/>
      <w:lvlText w:val="%1.%2."/>
      <w:lvlJc w:val="left"/>
      <w:pPr>
        <w:ind w:left="719" w:hanging="720"/>
      </w:pPr>
      <w:rPr/>
    </w:lvl>
    <w:lvl w:ilvl="2">
      <w:start w:val="1"/>
      <w:numFmt w:val="decimal"/>
      <w:lvlText w:val="%1.%2.%3."/>
      <w:lvlJc w:val="left"/>
      <w:pPr>
        <w:ind w:left="718" w:hanging="720"/>
      </w:pPr>
      <w:rPr/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4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customStyle="1">
    <w:name w:val="Normal"/>
    <w:qFormat w:val="1"/>
    <w:pPr>
      <w:widowControl w:val="1"/>
      <w:suppressAutoHyphens w:val="1"/>
      <w:bidi w:val="0"/>
      <w:spacing w:after="200" w:before="0" w:line="276" w:lineRule="auto"/>
      <w:ind w:left="-1" w:hanging="1"/>
      <w:jc w:val="both"/>
      <w:textAlignment w:val="top"/>
      <w:outlineLvl w:val="0"/>
    </w:pPr>
    <w:rPr>
      <w:rFonts w:ascii="Times New Roman" w:cs="Calibri" w:eastAsia="Times New Roman" w:hAnsi="Times New Roman"/>
      <w:color w:val="auto"/>
      <w:kern w:val="0"/>
      <w:sz w:val="22"/>
      <w:szCs w:val="22"/>
      <w:vertAlign w:val="subscript"/>
      <w:lang w:bidi="hi-IN" w:eastAsia="zh-CN" w:val="pt-BR"/>
    </w:rPr>
  </w:style>
  <w:style w:type="paragraph" w:styleId="Ttulo1">
    <w:name w:val="Heading 1"/>
    <w:basedOn w:val="LOnormal"/>
    <w:next w:val="LO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RodapChar" w:customStyle="1">
    <w:name w:val="Rodapé Char"/>
    <w:qFormat w:val="1"/>
    <w:rPr>
      <w:rFonts w:ascii="Calibri" w:cs="Times New Roman" w:eastAsia="Calibri" w:hAnsi="Calibri"/>
      <w:w w:val="100"/>
      <w:position w:val="0"/>
      <w:sz w:val="22"/>
      <w:effect w:val="none"/>
      <w:vertAlign w:val="baseline"/>
      <w:em w:val="none"/>
    </w:rPr>
  </w:style>
  <w:style w:type="character" w:styleId="TextodebaloChar" w:customStyle="1">
    <w:name w:val="Texto de balão Char"/>
    <w:qFormat w:val="1"/>
    <w:rPr>
      <w:rFonts w:ascii="Segoe UI" w:cs="Segoe UI" w:hAnsi="Segoe UI"/>
      <w:w w:val="100"/>
      <w:position w:val="0"/>
      <w:sz w:val="18"/>
      <w:szCs w:val="18"/>
      <w:effect w:val="none"/>
      <w:vertAlign w:val="baseline"/>
      <w:em w:val="none"/>
      <w:lang w:eastAsia="en-US"/>
    </w:rPr>
  </w:style>
  <w:style w:type="character" w:styleId="Annotationreference">
    <w:name w:val="annotation reference"/>
    <w:qFormat w:val="1"/>
    <w:rPr>
      <w:w w:val="100"/>
      <w:position w:val="0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 w:val="1"/>
    <w:rPr>
      <w:w w:val="100"/>
      <w:position w:val="0"/>
      <w:sz w:val="22"/>
      <w:effect w:val="none"/>
      <w:vertAlign w:val="baseline"/>
      <w:em w:val="none"/>
      <w:lang w:eastAsia="en-US"/>
    </w:rPr>
  </w:style>
  <w:style w:type="character" w:styleId="AssuntodocomentrioChar" w:customStyle="1">
    <w:name w:val="Assunto do comentário Char"/>
    <w:qFormat w:val="1"/>
    <w:rPr>
      <w:b w:val="1"/>
      <w:bCs w:val="1"/>
      <w:w w:val="100"/>
      <w:position w:val="0"/>
      <w:sz w:val="22"/>
      <w:effect w:val="none"/>
      <w:vertAlign w:val="baseline"/>
      <w:em w:val="none"/>
      <w:lang w:eastAsia="en-US"/>
    </w:r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qFormat w:val="1"/>
    <w:rPr>
      <w:w w:val="100"/>
      <w:position w:val="0"/>
      <w:sz w:val="22"/>
      <w:szCs w:val="22"/>
      <w:effect w:val="none"/>
      <w:vertAlign w:val="baseline"/>
      <w:em w:val="none"/>
      <w:lang w:eastAsia="en-US"/>
    </w:rPr>
  </w:style>
  <w:style w:type="character" w:styleId="LinkdaInternet">
    <w:name w:val="Link da Internet"/>
    <w:qFormat w:val="1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character" w:styleId="Strong">
    <w:name w:val="Strong"/>
    <w:qFormat w:val="1"/>
    <w:rPr>
      <w:b w:val="1"/>
      <w:bCs w:val="1"/>
      <w:w w:val="100"/>
      <w:position w:val="0"/>
      <w:sz w:val="22"/>
      <w:effect w:val="none"/>
      <w:vertAlign w:val="baseline"/>
      <w:em w:val="none"/>
    </w:rPr>
  </w:style>
  <w:style w:type="character" w:styleId="CorpodetextoChar" w:customStyle="1">
    <w:name w:val="Corpo de texto Char"/>
    <w:qFormat w:val="1"/>
    <w:rPr>
      <w:rFonts w:ascii="Times New Roman" w:eastAsia="Times New Roman" w:hAnsi="Times New Roman"/>
      <w:w w:val="100"/>
      <w:position w:val="0"/>
      <w:sz w:val="30"/>
      <w:effect w:val="none"/>
      <w:vertAlign w:val="baseline"/>
      <w:em w:val="none"/>
    </w:rPr>
  </w:style>
  <w:style w:type="character" w:styleId="Linkdainternetvisitado">
    <w:name w:val="Link da internet visitado"/>
    <w:qFormat w:val="1"/>
    <w:rPr>
      <w:color w:val="954f72"/>
      <w:w w:val="100"/>
      <w:position w:val="0"/>
      <w:sz w:val="22"/>
      <w:u w:val="single"/>
      <w:effect w:val="none"/>
      <w:vertAlign w:val="baseline"/>
      <w:em w:val="none"/>
    </w:rPr>
  </w:style>
  <w:style w:type="character" w:styleId="CabealhoChar" w:customStyle="1">
    <w:name w:val="Cabeçalho Char"/>
    <w:basedOn w:val="DefaultParagraphFont"/>
    <w:link w:val="Cabealho"/>
    <w:uiPriority w:val="99"/>
    <w:qFormat w:val="1"/>
    <w:rsid w:val="004A1C78"/>
    <w:rPr>
      <w:vertAlign w:val="subscript"/>
      <w:lang w:eastAsia="en-US"/>
    </w:rPr>
  </w:style>
  <w:style w:type="character" w:styleId="Hiperlink" w:customStyle="1">
    <w:name w:val="Hiperlink"/>
    <w:qFormat w:val="1"/>
    <w:rsid w:val="00813C70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LOnormal"/>
    <w:pPr>
      <w:spacing w:after="0" w:before="240"/>
    </w:pPr>
    <w:rPr>
      <w:rFonts w:ascii="Times New Roman" w:eastAsia="Times New Roman" w:hAnsi="Times New Roman"/>
      <w:sz w:val="30"/>
      <w:szCs w:val="20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240" w:before="0" w:line="240" w:lineRule="auto"/>
      <w:ind w:hanging="1"/>
      <w:jc w:val="both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pt-BR"/>
    </w:rPr>
  </w:style>
  <w:style w:type="paragraph" w:styleId="Ttulododocumento">
    <w:name w:val="Title"/>
    <w:basedOn w:val="LOnormal"/>
    <w:next w:val="LO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aColoridanfase11" w:customStyle="1">
    <w:name w:val="Lista Colorida - Ênfase 11"/>
    <w:basedOn w:val="LOnormal"/>
    <w:qFormat w:val="1"/>
    <w:pPr>
      <w:spacing w:after="240" w:before="0"/>
      <w:ind w:left="720" w:hanging="1"/>
      <w:contextualSpacing w:val="1"/>
    </w:pPr>
    <w:rPr/>
  </w:style>
  <w:style w:type="paragraph" w:styleId="CabealhoeRodap">
    <w:name w:val="Cabeçalho e Rodapé"/>
    <w:basedOn w:val="Normal"/>
    <w:qFormat w:val="1"/>
    <w:pPr/>
    <w:rPr/>
  </w:style>
  <w:style w:type="paragraph" w:styleId="Rodap">
    <w:name w:val="Footer"/>
    <w:basedOn w:val="LOnormal"/>
    <w:qFormat w:val="1"/>
    <w:pPr/>
    <w:rPr/>
  </w:style>
  <w:style w:type="paragraph" w:styleId="ListParagraph">
    <w:name w:val="List Paragraph"/>
    <w:basedOn w:val="LOnormal"/>
    <w:qFormat w:val="1"/>
    <w:pPr>
      <w:suppressAutoHyphens w:val="0"/>
      <w:spacing w:after="0" w:before="0"/>
      <w:ind w:left="720" w:hanging="1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BalloonText">
    <w:name w:val="Balloon Text"/>
    <w:basedOn w:val="LOnormal"/>
    <w:qFormat w:val="1"/>
    <w:pPr>
      <w:spacing w:after="0" w:before="0"/>
    </w:pPr>
    <w:rPr>
      <w:rFonts w:ascii="Segoe UI" w:cs="Segoe UI" w:hAnsi="Segoe UI"/>
      <w:sz w:val="18"/>
      <w:szCs w:val="18"/>
    </w:rPr>
  </w:style>
  <w:style w:type="paragraph" w:styleId="Annotationtext">
    <w:name w:val="annotation text"/>
    <w:basedOn w:val="LOnormal"/>
    <w:qFormat w:val="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 w:val="1"/>
    <w:pPr/>
    <w:rPr>
      <w:b w:val="1"/>
      <w:bCs w:val="1"/>
    </w:rPr>
  </w:style>
  <w:style w:type="paragraph" w:styleId="Texto1" w:customStyle="1">
    <w:name w:val="texto1"/>
    <w:basedOn w:val="LOnormal"/>
    <w:qFormat w:val="1"/>
    <w:pPr>
      <w:spacing w:afterAutospacing="1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dro" w:customStyle="1">
    <w:name w:val="padro"/>
    <w:basedOn w:val="LOnormal"/>
    <w:qFormat w:val="1"/>
    <w:pPr>
      <w:spacing w:afterAutospacing="1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LOnormal"/>
    <w:qFormat w:val="1"/>
    <w:pPr>
      <w:spacing w:after="0" w:before="0"/>
    </w:pPr>
    <w:rPr/>
  </w:style>
  <w:style w:type="paragraph" w:styleId="Default" w:customStyle="1">
    <w:name w:val="Default"/>
    <w:qFormat w:val="1"/>
    <w:pPr>
      <w:widowControl w:val="1"/>
      <w:suppressAutoHyphens w:val="1"/>
      <w:bidi w:val="0"/>
      <w:spacing w:after="240" w:before="0" w:line="1" w:lineRule="atLeast"/>
      <w:ind w:left="-1" w:hanging="1"/>
      <w:jc w:val="both"/>
      <w:textAlignment w:val="top"/>
      <w:outlineLvl w:val="0"/>
    </w:pPr>
    <w:rPr>
      <w:rFonts w:ascii="Arial" w:cs="Arial" w:eastAsia="Calibri" w:hAnsi="Arial"/>
      <w:color w:val="000000"/>
      <w:kern w:val="0"/>
      <w:sz w:val="24"/>
      <w:szCs w:val="24"/>
      <w:vertAlign w:val="subscript"/>
      <w:lang w:bidi="hi-IN" w:eastAsia="zh-CN" w:val="pt-BR"/>
    </w:rPr>
  </w:style>
  <w:style w:type="paragraph" w:styleId="NormalWeb">
    <w:name w:val="Normal (Web)"/>
    <w:basedOn w:val="LOnormal"/>
    <w:uiPriority w:val="99"/>
    <w:qFormat w:val="1"/>
    <w:pPr>
      <w:spacing w:afterAutospacing="1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NoSpacing">
    <w:name w:val="No Spacing"/>
    <w:qFormat w:val="1"/>
    <w:pPr>
      <w:widowControl w:val="1"/>
      <w:suppressAutoHyphens w:val="1"/>
      <w:bidi w:val="0"/>
      <w:spacing w:after="240" w:before="0" w:line="1" w:lineRule="atLeast"/>
      <w:ind w:left="10" w:hanging="10"/>
      <w:jc w:val="both"/>
      <w:textAlignment w:val="top"/>
      <w:outlineLvl w:val="0"/>
    </w:pPr>
    <w:rPr>
      <w:rFonts w:ascii="Arial" w:cs="Arial" w:eastAsia="Arial" w:hAnsi="Arial"/>
      <w:color w:val="ff0000"/>
      <w:kern w:val="0"/>
      <w:sz w:val="24"/>
      <w:szCs w:val="22"/>
      <w:vertAlign w:val="subscript"/>
      <w:lang w:bidi="hi-IN" w:eastAsia="en-US" w:val="en-US"/>
    </w:rPr>
  </w:style>
  <w:style w:type="paragraph" w:styleId="Normal1" w:customStyle="1">
    <w:name w:val="Normal1"/>
    <w:qFormat w:val="1"/>
    <w:pPr>
      <w:widowControl w:val="1"/>
      <w:suppressAutoHyphens w:val="1"/>
      <w:bidi w:val="0"/>
      <w:spacing w:after="200" w:before="0" w:line="276" w:lineRule="auto"/>
      <w:ind w:left="-1" w:hanging="1"/>
      <w:jc w:val="both"/>
      <w:textAlignment w:val="top"/>
      <w:outlineLvl w:val="0"/>
    </w:pPr>
    <w:rPr>
      <w:rFonts w:ascii="Times New Roman" w:cs="Calibri" w:eastAsia="Times New Roman" w:hAnsi="Times New Roman"/>
      <w:color w:val="auto"/>
      <w:kern w:val="0"/>
      <w:sz w:val="22"/>
      <w:szCs w:val="22"/>
      <w:vertAlign w:val="subscript"/>
      <w:lang w:bidi="hi-IN" w:eastAsia="zh-CN" w:val="pt-BR"/>
    </w:rPr>
  </w:style>
  <w:style w:type="paragraph" w:styleId="Subttu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bealho">
    <w:name w:val="Header"/>
    <w:basedOn w:val="LOnormal"/>
    <w:link w:val="CabealhoChar"/>
    <w:uiPriority w:val="99"/>
    <w:unhideWhenUsed w:val="1"/>
    <w:rsid w:val="004A1C78"/>
    <w:pPr>
      <w:tabs>
        <w:tab w:val="clear" w:pos="720"/>
        <w:tab w:val="center" w:leader="none" w:pos="4252"/>
        <w:tab w:val="right" w:leader="none" w:pos="8504"/>
      </w:tabs>
      <w:spacing w:after="0" w:before="0" w:line="240" w:lineRule="auto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comgrade">
    <w:name w:val="Table Grid"/>
    <w:basedOn w:val="Tabelanormal"/>
    <w:pPr>
      <w:spacing w:line="1" w:lineRule="atLeast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" w:customStyle="1">
    <w:name w:val="Table Normal"/>
    <w:pPr>
      <w:spacing w:line="1" w:lineRule="atLeast"/>
    </w:pPr>
    <w:rPr>
      <w:lang w:val="pt-P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gov.br/culturaviva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Relationship Id="rId3" Type="http://schemas.openxmlformats.org/officeDocument/2006/relationships/image" Target="media/image3.png"/><Relationship Id="rId4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OjeO/NSFXsbdS5+P/7LHvRA/tw==">CgMxLjAyCGguZ2pkZ3hzOAByITFOc18xTnE3VVllaTlFa1Y4bnk1ODFlRVg5XzdKV3NVaA==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</cp:coreProperties>
</file>